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9C748" w14:textId="19631C13" w:rsidR="00176842" w:rsidRDefault="00F831CD">
      <w:r>
        <w:t xml:space="preserve">Drexler FEI criteria matrix proposal </w:t>
      </w:r>
    </w:p>
    <w:p w14:paraId="0A7D571A" w14:textId="3097D025" w:rsidR="00F831CD" w:rsidRDefault="00F831CD"/>
    <w:p w14:paraId="169DC74E" w14:textId="4260D152" w:rsidR="00F831CD" w:rsidRDefault="00F831CD">
      <w:r>
        <w:t xml:space="preserve">I worked through both </w:t>
      </w:r>
      <w:r w:rsidR="00E51603">
        <w:t>matrices</w:t>
      </w:r>
      <w:r>
        <w:t xml:space="preserve"> using the candidate set of 6 FEIs </w:t>
      </w:r>
      <w:proofErr w:type="gramStart"/>
      <w:r>
        <w:t>in an attempt to</w:t>
      </w:r>
      <w:proofErr w:type="gramEnd"/>
      <w:r>
        <w:t xml:space="preserve"> understand how practical each matrix was and to understand if the results were comparable in their current form.  </w:t>
      </w:r>
    </w:p>
    <w:p w14:paraId="16DC7F5D" w14:textId="56CE7275" w:rsidR="0092049A" w:rsidRDefault="00611F78" w:rsidP="00184603">
      <w:r>
        <w:t>Overall,</w:t>
      </w:r>
      <w:r w:rsidR="00F831CD">
        <w:t xml:space="preserve"> I found the Pew matrix to be the most comprehensive in terms of considerations and had the most discrete subcategories in each consideration to guide me to a weight.   </w:t>
      </w:r>
      <w:r w:rsidR="00E51603">
        <w:t xml:space="preserve">The categories included were comprehensive to identify who is impacted, how urgent is the issue, whether the issue was actionable, and what are the anticipated benefits.  While the overall </w:t>
      </w:r>
      <w:r w:rsidR="00F831CD">
        <w:t xml:space="preserve">criteria are </w:t>
      </w:r>
      <w:r>
        <w:t>good,</w:t>
      </w:r>
      <w:r w:rsidR="00F831CD">
        <w:t xml:space="preserve"> I’ve made some modification</w:t>
      </w:r>
      <w:r w:rsidR="00E51603">
        <w:t>s</w:t>
      </w:r>
      <w:r w:rsidR="00F831CD">
        <w:t xml:space="preserve"> to both the weights and the subcategories under each </w:t>
      </w:r>
      <w:proofErr w:type="gramStart"/>
      <w:r w:rsidR="00F831CD">
        <w:t>criteria</w:t>
      </w:r>
      <w:proofErr w:type="gramEnd"/>
      <w:r w:rsidR="00F831CD">
        <w:t xml:space="preserve"> as some of the secondary consideration were confusing</w:t>
      </w:r>
      <w:r w:rsidR="00E51603">
        <w:t xml:space="preserve"> when I did an initial scoring</w:t>
      </w:r>
      <w:r w:rsidR="00F831CD">
        <w:t xml:space="preserve">.  </w:t>
      </w:r>
    </w:p>
    <w:p w14:paraId="67AA750F" w14:textId="170B27FD" w:rsidR="0092049A" w:rsidRDefault="00E51603" w:rsidP="0092049A">
      <w:pPr>
        <w:pStyle w:val="ListParagraph"/>
        <w:numPr>
          <w:ilvl w:val="0"/>
          <w:numId w:val="1"/>
        </w:numPr>
      </w:pPr>
      <w:r>
        <w:t xml:space="preserve">For example, it was difficult to determine the directionality of what an impact to fishery might be, so I added positive and negative values, and a value of zero when there may be winners and losers of an </w:t>
      </w:r>
      <w:proofErr w:type="gramStart"/>
      <w:r>
        <w:t>action</w:t>
      </w:r>
      <w:r w:rsidR="00611F78">
        <w:t>;</w:t>
      </w:r>
      <w:proofErr w:type="gramEnd"/>
      <w:r w:rsidR="00611F78">
        <w:t xml:space="preserve"> under the fishing impacts category</w:t>
      </w:r>
      <w:r>
        <w:t xml:space="preserve">.   </w:t>
      </w:r>
    </w:p>
    <w:p w14:paraId="38DF33C2" w14:textId="20CEFB38" w:rsidR="0092049A" w:rsidRDefault="00E51603" w:rsidP="0092049A">
      <w:pPr>
        <w:pStyle w:val="ListParagraph"/>
        <w:numPr>
          <w:ilvl w:val="0"/>
          <w:numId w:val="1"/>
        </w:numPr>
      </w:pPr>
      <w:r>
        <w:t xml:space="preserve">Additionally, the definition of stakeholder was either </w:t>
      </w:r>
      <w:r w:rsidR="00611F78">
        <w:t>too</w:t>
      </w:r>
      <w:r>
        <w:t xml:space="preserve"> narrow, or not defined at </w:t>
      </w:r>
      <w:r w:rsidR="00611F78">
        <w:t>all</w:t>
      </w:r>
      <w:r>
        <w:t xml:space="preserve"> in each matrix.   I’ve attempted to add a scoring category </w:t>
      </w:r>
      <w:r w:rsidR="0092049A">
        <w:t>for</w:t>
      </w:r>
      <w:r>
        <w:t xml:space="preserve"> stakeholders beyond just fishery sectors and </w:t>
      </w:r>
      <w:proofErr w:type="gramStart"/>
      <w:r>
        <w:t>we way</w:t>
      </w:r>
      <w:proofErr w:type="gramEnd"/>
      <w:r>
        <w:t xml:space="preserve"> want to expand on this as a group</w:t>
      </w:r>
      <w:r w:rsidR="00611F78">
        <w:t xml:space="preserve">; applied to the </w:t>
      </w:r>
      <w:r w:rsidR="0092049A">
        <w:t>M</w:t>
      </w:r>
      <w:r w:rsidR="00611F78">
        <w:t xml:space="preserve">agnitude of Issue </w:t>
      </w:r>
      <w:r w:rsidR="0092049A">
        <w:t xml:space="preserve">– Affected Fisheries </w:t>
      </w:r>
      <w:r w:rsidR="00611F78">
        <w:t>category</w:t>
      </w:r>
      <w:r>
        <w:t xml:space="preserve">. </w:t>
      </w:r>
    </w:p>
    <w:p w14:paraId="3954D9D7" w14:textId="3CD24A2E" w:rsidR="0092049A" w:rsidRDefault="00611F78" w:rsidP="0092049A">
      <w:pPr>
        <w:pStyle w:val="ListParagraph"/>
        <w:numPr>
          <w:ilvl w:val="0"/>
          <w:numId w:val="1"/>
        </w:numPr>
      </w:pPr>
      <w:r>
        <w:t xml:space="preserve">I had trouble with mixing protected species and overfished species in the ETC worksheet.  While I appreciate the effort to simplify the categories it was difficult to score </w:t>
      </w:r>
      <w:r w:rsidR="0092049A">
        <w:t>as</w:t>
      </w:r>
      <w:r>
        <w:t xml:space="preserve"> a mixed group.    I’ve added a separate score for protected species under the Affected Species group in the Pew draft to address this, but I’m not certain it should receive a score of 10. </w:t>
      </w:r>
    </w:p>
    <w:p w14:paraId="14D0163C" w14:textId="74B75C17" w:rsidR="00F831CD" w:rsidRDefault="00611F78" w:rsidP="0092049A">
      <w:pPr>
        <w:pStyle w:val="ListParagraph"/>
        <w:numPr>
          <w:ilvl w:val="0"/>
          <w:numId w:val="1"/>
        </w:numPr>
      </w:pPr>
      <w:r>
        <w:t xml:space="preserve">Last, I made some minor modifications to the weights under a handful of categories in the Pew matrix. </w:t>
      </w:r>
    </w:p>
    <w:p w14:paraId="1A7F9525" w14:textId="1B940E4F" w:rsidR="00E51603" w:rsidRDefault="00611F78">
      <w:proofErr w:type="gramStart"/>
      <w:r>
        <w:t>Also</w:t>
      </w:r>
      <w:proofErr w:type="gramEnd"/>
      <w:r>
        <w:t xml:space="preserve"> as an FYI: </w:t>
      </w:r>
      <w:r w:rsidR="00E51603">
        <w:t>When I applied my own scoring to each of the three matrices (ETC, Pew, and Drexler_Pew) they all received similar rankings, suggesting these are all reasonable frameworks. Below is my final preferred matrix</w:t>
      </w:r>
      <w:r>
        <w:t xml:space="preserve"> and I will also attach my ranking of the six priority FEI’s under each scheme. </w:t>
      </w:r>
    </w:p>
    <w:p w14:paraId="431CAB9A" w14:textId="77777777" w:rsidR="00E51603" w:rsidRDefault="00E51603"/>
    <w:tbl>
      <w:tblPr>
        <w:tblW w:w="7692" w:type="dxa"/>
        <w:tblLook w:val="04A0" w:firstRow="1" w:lastRow="0" w:firstColumn="1" w:lastColumn="0" w:noHBand="0" w:noVBand="1"/>
      </w:tblPr>
      <w:tblGrid>
        <w:gridCol w:w="6156"/>
        <w:gridCol w:w="1536"/>
      </w:tblGrid>
      <w:tr w:rsidR="00E51603" w:rsidRPr="00E51603" w14:paraId="72ADFC3C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9921C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SCORING MATRIX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70740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</w:tr>
      <w:tr w:rsidR="00E51603" w:rsidRPr="00E51603" w14:paraId="6212C074" w14:textId="77777777" w:rsidTr="00E51603">
        <w:trPr>
          <w:trHeight w:val="576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center"/>
            <w:hideMark/>
          </w:tcPr>
          <w:p w14:paraId="17B28FC5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Magnitude of Issue - Affected Fisheries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vAlign w:val="bottom"/>
            <w:hideMark/>
          </w:tcPr>
          <w:p w14:paraId="384249B7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score</w:t>
            </w: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br/>
              <w:t xml:space="preserve"> (out of 10)</w:t>
            </w:r>
          </w:p>
        </w:tc>
      </w:tr>
      <w:tr w:rsidR="00E51603" w:rsidRPr="00E51603" w14:paraId="7DBFD6CC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046E0D38" w14:textId="27F23623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Affects only one sector (charter/private/</w:t>
            </w: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commercial</w:t>
            </w: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) 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0CFDC01D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</w:tr>
      <w:tr w:rsidR="00E51603" w:rsidRPr="00E51603" w14:paraId="47BA6C99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43A04E24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Affects multiple sectors 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77E282A2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</w:tr>
      <w:tr w:rsidR="00E51603" w:rsidRPr="00E51603" w14:paraId="5059FD4D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55E50B36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Affect all fishing sectors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4EEC0A75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</w:t>
            </w:r>
          </w:p>
        </w:tc>
      </w:tr>
      <w:tr w:rsidR="00E51603" w:rsidRPr="00E51603" w14:paraId="39D69E42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275741CD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FF0000"/>
                <w:kern w:val="0"/>
                <w14:ligatures w14:val="none"/>
              </w:rPr>
              <w:t>Affects all stakeholders (including non-fishing)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59840C3E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FF0000"/>
                <w:kern w:val="0"/>
                <w14:ligatures w14:val="none"/>
              </w:rPr>
              <w:t>10</w:t>
            </w:r>
          </w:p>
        </w:tc>
      </w:tr>
      <w:tr w:rsidR="00E51603" w:rsidRPr="00E51603" w14:paraId="583E6652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22DDA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60945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51603" w:rsidRPr="00E51603" w14:paraId="3BB99F08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831DA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D5EC6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51603" w:rsidRPr="00E51603" w14:paraId="2DB13BFB" w14:textId="77777777" w:rsidTr="00E51603">
        <w:trPr>
          <w:trHeight w:val="576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center"/>
            <w:hideMark/>
          </w:tcPr>
          <w:p w14:paraId="5B16CC39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Magnitude of Issue - Affected Species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vAlign w:val="bottom"/>
            <w:hideMark/>
          </w:tcPr>
          <w:p w14:paraId="14A58A24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score</w:t>
            </w: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br/>
              <w:t xml:space="preserve"> (out of 10)</w:t>
            </w:r>
          </w:p>
        </w:tc>
      </w:tr>
      <w:tr w:rsidR="00E51603" w:rsidRPr="00E51603" w14:paraId="5A16443A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0356C8CE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Affects single major species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3362384A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</w:tr>
      <w:tr w:rsidR="00E51603" w:rsidRPr="00E51603" w14:paraId="5805630C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23443AA4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Affects several (2-4) major species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0B8A69B1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</w:tr>
      <w:tr w:rsidR="00E51603" w:rsidRPr="00E51603" w14:paraId="6E56690B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61B5A297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 xml:space="preserve">Affects multiple (&gt;5) major species 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102B75E4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</w:t>
            </w:r>
          </w:p>
        </w:tc>
      </w:tr>
      <w:tr w:rsidR="00E51603" w:rsidRPr="00E51603" w14:paraId="5A5CC27B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0408B433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Affects all species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5CF5BCE7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</w:t>
            </w:r>
          </w:p>
        </w:tc>
      </w:tr>
      <w:tr w:rsidR="00E51603" w:rsidRPr="00E51603" w14:paraId="4BC14AF1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DDD59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FF0000"/>
                <w:kern w:val="0"/>
                <w14:ligatures w14:val="none"/>
              </w:rPr>
              <w:t xml:space="preserve">Affects protected species 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1720D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FF0000"/>
                <w:kern w:val="0"/>
                <w14:ligatures w14:val="none"/>
              </w:rPr>
              <w:t>10</w:t>
            </w:r>
          </w:p>
        </w:tc>
      </w:tr>
      <w:tr w:rsidR="00E51603" w:rsidRPr="00E51603" w14:paraId="7D590390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4E0CF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13633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51603" w:rsidRPr="00E51603" w14:paraId="6CE56630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A9EA0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44EF1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51603" w:rsidRPr="00E51603" w14:paraId="34C54552" w14:textId="77777777" w:rsidTr="00E51603">
        <w:trPr>
          <w:trHeight w:val="576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center"/>
            <w:hideMark/>
          </w:tcPr>
          <w:p w14:paraId="378E3C58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Geographic Scope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vAlign w:val="bottom"/>
            <w:hideMark/>
          </w:tcPr>
          <w:p w14:paraId="66ADCE03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score</w:t>
            </w: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br/>
              <w:t xml:space="preserve"> (out of 10)</w:t>
            </w:r>
          </w:p>
        </w:tc>
      </w:tr>
      <w:tr w:rsidR="00E51603" w:rsidRPr="00E51603" w14:paraId="3D4EA752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0F013AC7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Affects relatively small portion of the Gulf (1/2 large state)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3D388B8E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</w:tr>
      <w:tr w:rsidR="00E51603" w:rsidRPr="00E51603" w14:paraId="7B4F5861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0D75BB60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Affects a moderate portion of the Gulf (1-2 states)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78A20965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</w:t>
            </w:r>
          </w:p>
        </w:tc>
      </w:tr>
      <w:tr w:rsidR="00E51603" w:rsidRPr="00E51603" w14:paraId="7AF230F8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2DFE88A3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Affects half of the Gulf or a large region (2-3 states)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18CC9163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</w:t>
            </w:r>
          </w:p>
        </w:tc>
      </w:tr>
      <w:tr w:rsidR="00E51603" w:rsidRPr="00E51603" w14:paraId="31D394E1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384D882A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Affects the entire Gulf 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116D86A8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</w:t>
            </w:r>
          </w:p>
        </w:tc>
      </w:tr>
      <w:tr w:rsidR="00E51603" w:rsidRPr="00E51603" w14:paraId="3C213560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337E8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493A7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51603" w:rsidRPr="00E51603" w14:paraId="6CB36011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97732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E9267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51603" w:rsidRPr="00E51603" w14:paraId="7A1BDE6E" w14:textId="77777777" w:rsidTr="00E51603">
        <w:trPr>
          <w:trHeight w:val="576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center"/>
            <w:hideMark/>
          </w:tcPr>
          <w:p w14:paraId="38796689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Urgency of the Issue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vAlign w:val="bottom"/>
            <w:hideMark/>
          </w:tcPr>
          <w:p w14:paraId="245F6113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score</w:t>
            </w: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br/>
              <w:t xml:space="preserve"> (out of 10)</w:t>
            </w:r>
          </w:p>
        </w:tc>
      </w:tr>
      <w:tr w:rsidR="00E51603" w:rsidRPr="00E51603" w14:paraId="13C5DB59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1A311B92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additional data for analysis and strategy needed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68FB8262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</w:tr>
      <w:tr w:rsidR="00E51603" w:rsidRPr="00E51603" w14:paraId="37F5457E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287C8E78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analysis and strategy development needed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4D7260B8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</w:tr>
      <w:tr w:rsidR="00E51603" w:rsidRPr="00E51603" w14:paraId="3D7F5F8E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5777B3A9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action needed soon to maintain/restore resilience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26343FC6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</w:t>
            </w:r>
          </w:p>
        </w:tc>
      </w:tr>
      <w:tr w:rsidR="00E51603" w:rsidRPr="00E51603" w14:paraId="1438A683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5A818F25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action </w:t>
            </w:r>
            <w:proofErr w:type="gramStart"/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needed  now</w:t>
            </w:r>
            <w:proofErr w:type="gramEnd"/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to ensure resilience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375D6000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</w:t>
            </w:r>
          </w:p>
        </w:tc>
      </w:tr>
      <w:tr w:rsidR="00E51603" w:rsidRPr="00E51603" w14:paraId="79C5007B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8A024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479E4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51603" w:rsidRPr="00E51603" w14:paraId="12281644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07B07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C7743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51603" w:rsidRPr="00E51603" w14:paraId="5BC27F5E" w14:textId="77777777" w:rsidTr="00E51603">
        <w:trPr>
          <w:trHeight w:val="576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center"/>
            <w:hideMark/>
          </w:tcPr>
          <w:p w14:paraId="26EAE8C6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 xml:space="preserve">Actionability 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vAlign w:val="bottom"/>
            <w:hideMark/>
          </w:tcPr>
          <w:p w14:paraId="1CF0C501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score</w:t>
            </w: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br/>
              <w:t xml:space="preserve"> (out of 10)</w:t>
            </w:r>
          </w:p>
        </w:tc>
      </w:tr>
      <w:tr w:rsidR="00E51603" w:rsidRPr="00E51603" w14:paraId="2F54215C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4F9D2857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limited ability to address underlying issue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5B2180B9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</w:tr>
      <w:tr w:rsidR="00E51603" w:rsidRPr="00E51603" w14:paraId="2A86D191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49908C54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action will help mitigate the issue to some extent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49645E6A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</w:tr>
      <w:tr w:rsidR="00E51603" w:rsidRPr="00E51603" w14:paraId="643A01EB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11225EFA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action will help mitigate the issue substantially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6EA2523E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</w:t>
            </w:r>
          </w:p>
        </w:tc>
      </w:tr>
      <w:tr w:rsidR="00E51603" w:rsidRPr="00E51603" w14:paraId="3CFC5057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206875B5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action will address underlying issue directly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6278525B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</w:t>
            </w:r>
          </w:p>
        </w:tc>
      </w:tr>
      <w:tr w:rsidR="00E51603" w:rsidRPr="00E51603" w14:paraId="759FC7A3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2E6EF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223AF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51603" w:rsidRPr="00E51603" w14:paraId="4BC8480A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ABAF8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36E38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51603" w:rsidRPr="00E51603" w14:paraId="5A96FE40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07E79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0D5CE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51603" w:rsidRPr="00E51603" w14:paraId="35AC39D8" w14:textId="77777777" w:rsidTr="00E51603">
        <w:trPr>
          <w:trHeight w:val="576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center"/>
            <w:hideMark/>
          </w:tcPr>
          <w:p w14:paraId="6DA4C2DA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 xml:space="preserve">Type of Action Needed 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64D40AB9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score</w:t>
            </w: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br/>
              <w:t xml:space="preserve"> (out of 10)</w:t>
            </w:r>
          </w:p>
        </w:tc>
      </w:tr>
      <w:tr w:rsidR="00E51603" w:rsidRPr="00E51603" w14:paraId="07F3B1D1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B33D6C2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Minimal / not much can be done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7EC2884B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</w:tr>
      <w:tr w:rsidR="00E51603" w:rsidRPr="00E51603" w14:paraId="392A004E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AF9491D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Engagement with other agencies (interjurisdicational)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8769B21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</w:tr>
      <w:tr w:rsidR="00E51603" w:rsidRPr="00E51603" w14:paraId="562A79F6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1B5A7679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Monitor / collect data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787FB407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</w:tr>
      <w:tr w:rsidR="00E51603" w:rsidRPr="00E51603" w14:paraId="00BB040E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695B14D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Analysis / assessment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7BFB622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</w:tr>
      <w:tr w:rsidR="00E51603" w:rsidRPr="00E51603" w14:paraId="0C931F37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1974E6D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Council short-term action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4A86E0F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</w:t>
            </w:r>
          </w:p>
        </w:tc>
      </w:tr>
      <w:tr w:rsidR="00E51603" w:rsidRPr="00E51603" w14:paraId="50B1B631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0321300A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Council long-term action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B3CA5CF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</w:t>
            </w:r>
          </w:p>
        </w:tc>
      </w:tr>
      <w:tr w:rsidR="00E51603" w:rsidRPr="00E51603" w14:paraId="11050247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CA744ED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Fishery-driven short-term solution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80C0ABE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</w:t>
            </w:r>
          </w:p>
        </w:tc>
      </w:tr>
      <w:tr w:rsidR="00E51603" w:rsidRPr="00E51603" w14:paraId="0715C037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08351CD0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Fishery-driven long-term solution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789F01D2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</w:t>
            </w:r>
          </w:p>
        </w:tc>
      </w:tr>
      <w:tr w:rsidR="00E51603" w:rsidRPr="00E51603" w14:paraId="2CDC475E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B93F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E99B9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51603" w:rsidRPr="00E51603" w14:paraId="1888C27C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AB00D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0A077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51603" w:rsidRPr="00E51603" w14:paraId="0C60B4E4" w14:textId="77777777" w:rsidTr="00E51603">
        <w:trPr>
          <w:trHeight w:val="576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center"/>
            <w:hideMark/>
          </w:tcPr>
          <w:p w14:paraId="5199CCF0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Ecosystem Benefits of Action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1457EE61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score</w:t>
            </w: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br/>
              <w:t xml:space="preserve"> (out of 10)</w:t>
            </w:r>
          </w:p>
        </w:tc>
      </w:tr>
      <w:tr w:rsidR="00E51603" w:rsidRPr="00E51603" w14:paraId="6029C734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75084466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Minimal positive outcome if successful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934F863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</w:tr>
      <w:tr w:rsidR="00E51603" w:rsidRPr="00E51603" w14:paraId="177E9101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DCBFC8B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Moderate positive outcome if successful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5A4347D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</w:t>
            </w:r>
          </w:p>
        </w:tc>
      </w:tr>
      <w:tr w:rsidR="00E51603" w:rsidRPr="00E51603" w14:paraId="1F9EEA47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6D8D94EC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Substantial positive outcome if successful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6B971F76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</w:t>
            </w:r>
          </w:p>
        </w:tc>
      </w:tr>
      <w:tr w:rsidR="00E51603" w:rsidRPr="00E51603" w14:paraId="1581DAC2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E7BBD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DC240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51603" w:rsidRPr="00E51603" w14:paraId="4A597ED9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1FF39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8F0C5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51603" w:rsidRPr="00E51603" w14:paraId="7BCD0BD1" w14:textId="77777777" w:rsidTr="00E51603">
        <w:trPr>
          <w:trHeight w:val="576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center"/>
            <w:hideMark/>
          </w:tcPr>
          <w:p w14:paraId="66641708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Fishery Impacts of Action (tradeoffs, benefits/harm)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28D483B2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score</w:t>
            </w: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br/>
              <w:t xml:space="preserve"> (out of 10)</w:t>
            </w:r>
          </w:p>
        </w:tc>
      </w:tr>
      <w:tr w:rsidR="00E51603" w:rsidRPr="00E51603" w14:paraId="533A6702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044B4E0F" w14:textId="0067026D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FF0000"/>
                <w:kern w:val="0"/>
                <w14:ligatures w14:val="none"/>
              </w:rPr>
              <w:t xml:space="preserve">action will </w:t>
            </w:r>
            <w:r w:rsidR="00611F78" w:rsidRPr="00611F78">
              <w:rPr>
                <w:rFonts w:ascii="Calibri" w:eastAsia="Times New Roman" w:hAnsi="Calibri" w:cs="Calibri"/>
                <w:color w:val="FF0000"/>
                <w:kern w:val="0"/>
                <w14:ligatures w14:val="none"/>
              </w:rPr>
              <w:t>positively</w:t>
            </w:r>
            <w:r w:rsidRPr="00E51603">
              <w:rPr>
                <w:rFonts w:ascii="Calibri" w:eastAsia="Times New Roman" w:hAnsi="Calibri" w:cs="Calibri"/>
                <w:color w:val="FF0000"/>
                <w:kern w:val="0"/>
                <w14:ligatures w14:val="none"/>
              </w:rPr>
              <w:t xml:space="preserve"> and substantially affect 1-2 fisheries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7FE561C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FF0000"/>
                <w:kern w:val="0"/>
                <w14:ligatures w14:val="none"/>
              </w:rPr>
              <w:t>10</w:t>
            </w:r>
          </w:p>
        </w:tc>
      </w:tr>
      <w:tr w:rsidR="00E51603" w:rsidRPr="00E51603" w14:paraId="20F94422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028E94B7" w14:textId="1EB7084E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FF0000"/>
                <w:kern w:val="0"/>
                <w14:ligatures w14:val="none"/>
              </w:rPr>
              <w:t xml:space="preserve">action will </w:t>
            </w:r>
            <w:r w:rsidR="00611F78" w:rsidRPr="00611F78">
              <w:rPr>
                <w:rFonts w:ascii="Calibri" w:eastAsia="Times New Roman" w:hAnsi="Calibri" w:cs="Calibri"/>
                <w:color w:val="FF0000"/>
                <w:kern w:val="0"/>
                <w14:ligatures w14:val="none"/>
              </w:rPr>
              <w:t>positively</w:t>
            </w:r>
            <w:r w:rsidRPr="00E51603">
              <w:rPr>
                <w:rFonts w:ascii="Calibri" w:eastAsia="Times New Roman" w:hAnsi="Calibri" w:cs="Calibri"/>
                <w:color w:val="FF0000"/>
                <w:kern w:val="0"/>
                <w14:ligatures w14:val="none"/>
              </w:rPr>
              <w:t xml:space="preserve"> and substantially affect all fishery(ies)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2EBF3EB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FF0000"/>
                <w:kern w:val="0"/>
                <w14:ligatures w14:val="none"/>
              </w:rPr>
              <w:t>5</w:t>
            </w:r>
          </w:p>
        </w:tc>
      </w:tr>
      <w:tr w:rsidR="00E51603" w:rsidRPr="00E51603" w14:paraId="4F052ABF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15B79AF4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FF0000"/>
                <w:kern w:val="0"/>
                <w14:ligatures w14:val="none"/>
              </w:rPr>
              <w:t>action is needed buy will neutrally affect fisheries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FC04ADF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FF0000"/>
                <w:kern w:val="0"/>
                <w14:ligatures w14:val="none"/>
              </w:rPr>
              <w:t>0</w:t>
            </w:r>
          </w:p>
        </w:tc>
      </w:tr>
      <w:tr w:rsidR="00E51603" w:rsidRPr="00E51603" w14:paraId="50CF9867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1445C425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action will negatively and substantially affect 1-2 fisheries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382825A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-5</w:t>
            </w:r>
          </w:p>
        </w:tc>
      </w:tr>
      <w:tr w:rsidR="00E51603" w:rsidRPr="00E51603" w14:paraId="7A5DFB90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7167BDD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action will negatively and substantially affect all fishery(ies)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49A9BF6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-10</w:t>
            </w:r>
          </w:p>
        </w:tc>
      </w:tr>
      <w:tr w:rsidR="00E51603" w:rsidRPr="00E51603" w14:paraId="743745D8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8C34B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8D103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51603" w:rsidRPr="00E51603" w14:paraId="728419EB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F5394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5FBA7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51603" w:rsidRPr="00E51603" w14:paraId="69778531" w14:textId="77777777" w:rsidTr="00E51603">
        <w:trPr>
          <w:trHeight w:val="576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center"/>
            <w:hideMark/>
          </w:tcPr>
          <w:p w14:paraId="50E34DEC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 xml:space="preserve">Impacts of Not </w:t>
            </w:r>
            <w:proofErr w:type="gramStart"/>
            <w:r w:rsidRPr="00E51603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Taking Action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3B3132D2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score</w:t>
            </w: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br/>
              <w:t xml:space="preserve"> (out of 10)</w:t>
            </w:r>
          </w:p>
        </w:tc>
      </w:tr>
      <w:tr w:rsidR="00E51603" w:rsidRPr="00E51603" w14:paraId="28C158C8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93DA003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not addressing will have minimal impact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C306C8E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</w:tr>
      <w:tr w:rsidR="00E51603" w:rsidRPr="00E51603" w14:paraId="034CCA29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1C77B84A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not addressing will have moderate impact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7E5BB3C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</w:t>
            </w:r>
          </w:p>
        </w:tc>
      </w:tr>
      <w:tr w:rsidR="00E51603" w:rsidRPr="00E51603" w14:paraId="59384551" w14:textId="77777777" w:rsidTr="00E51603">
        <w:trPr>
          <w:trHeight w:val="288"/>
        </w:trPr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3F446CF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not addressing will have substantial impact 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D4D4AB8" w14:textId="77777777" w:rsidR="00E51603" w:rsidRPr="00E51603" w:rsidRDefault="00E51603" w:rsidP="00E516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E5160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</w:t>
            </w:r>
          </w:p>
        </w:tc>
      </w:tr>
    </w:tbl>
    <w:p w14:paraId="3EEA9863" w14:textId="77777777" w:rsidR="00E51603" w:rsidRDefault="00E51603"/>
    <w:p w14:paraId="31FAC46C" w14:textId="77777777" w:rsidR="00E51603" w:rsidRDefault="00E51603"/>
    <w:p w14:paraId="5EDAA6F9" w14:textId="77777777" w:rsidR="00E51603" w:rsidRDefault="00E51603"/>
    <w:sectPr w:rsidR="00E516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A73F3"/>
    <w:multiLevelType w:val="hybridMultilevel"/>
    <w:tmpl w:val="0ECC0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927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1CD"/>
    <w:rsid w:val="00176842"/>
    <w:rsid w:val="00184603"/>
    <w:rsid w:val="00611F78"/>
    <w:rsid w:val="0092049A"/>
    <w:rsid w:val="00E51603"/>
    <w:rsid w:val="00F8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0F4EA9"/>
  <w15:chartTrackingRefBased/>
  <w15:docId w15:val="{5C1B641B-6E6D-4F06-AEAA-D081A0326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04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1099</TotalTime>
  <Pages>3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Drexler</dc:creator>
  <cp:keywords/>
  <dc:description/>
  <cp:lastModifiedBy>Michael Drexler</cp:lastModifiedBy>
  <cp:revision>3</cp:revision>
  <dcterms:created xsi:type="dcterms:W3CDTF">2023-09-13T16:14:00Z</dcterms:created>
  <dcterms:modified xsi:type="dcterms:W3CDTF">2023-09-14T10:34:00Z</dcterms:modified>
</cp:coreProperties>
</file>